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3"/>
        <w:gridCol w:w="5978"/>
      </w:tblGrid>
      <w:tr w:rsidR="00BD6487">
        <w:trPr>
          <w:trHeight w:val="1288"/>
        </w:trPr>
        <w:tc>
          <w:tcPr>
            <w:tcW w:w="3133" w:type="dxa"/>
          </w:tcPr>
          <w:p w:rsidR="00BD6487" w:rsidRDefault="006D11D7">
            <w:pPr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UỶ BAN NHÂN DÂN</w:t>
            </w:r>
          </w:p>
          <w:p w:rsidR="00BD6487" w:rsidRDefault="006D11D7">
            <w:pPr>
              <w:ind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666276</wp:posOffset>
                      </wp:positionH>
                      <wp:positionV relativeFrom="paragraph">
                        <wp:posOffset>215265</wp:posOffset>
                      </wp:positionV>
                      <wp:extent cx="5715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45pt,16.95pt" to="97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B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"/>
                  </w:pict>
                </mc:Fallback>
              </mc:AlternateContent>
            </w:r>
            <w:r w:rsidR="009D5F89">
              <w:rPr>
                <w:b/>
                <w:color w:val="auto"/>
                <w:sz w:val="26"/>
                <w:szCs w:val="26"/>
              </w:rPr>
              <w:t>XÃ LÂM HỢP</w:t>
            </w:r>
          </w:p>
        </w:tc>
        <w:tc>
          <w:tcPr>
            <w:tcW w:w="5978" w:type="dxa"/>
          </w:tcPr>
          <w:p w:rsidR="00BD6487" w:rsidRDefault="006D11D7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:rsidR="00BD6487" w:rsidRDefault="006D11D7">
            <w:pPr>
              <w:jc w:val="center"/>
              <w:rPr>
                <w:color w:val="auto"/>
                <w:szCs w:val="26"/>
              </w:rPr>
            </w:pPr>
            <w:r>
              <w:rPr>
                <w:rFonts w:hint="eastAsia"/>
                <w:b/>
                <w:color w:val="auto"/>
                <w:szCs w:val="26"/>
              </w:rPr>
              <w:t>Đ</w:t>
            </w:r>
            <w:r>
              <w:rPr>
                <w:b/>
                <w:color w:val="auto"/>
                <w:szCs w:val="26"/>
              </w:rPr>
              <w:t>ộc lập - Tự do - Hạnh phúc</w:t>
            </w:r>
          </w:p>
          <w:p w:rsidR="00BD6487" w:rsidRDefault="006D11D7">
            <w:pPr>
              <w:rPr>
                <w:i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31115</wp:posOffset>
                      </wp:positionV>
                      <wp:extent cx="2035175" cy="635"/>
                      <wp:effectExtent l="0" t="0" r="22225" b="374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2.45pt" to="224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7X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"/>
                  </w:pict>
                </mc:Fallback>
              </mc:AlternateContent>
            </w:r>
          </w:p>
          <w:p w:rsidR="00BD6487" w:rsidRDefault="009D5F8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Cs w:val="26"/>
              </w:rPr>
              <w:t>Lâm Hợp</w:t>
            </w:r>
            <w:r w:rsidR="006D11D7">
              <w:rPr>
                <w:i/>
                <w:color w:val="auto"/>
                <w:szCs w:val="26"/>
              </w:rPr>
              <w:t>, ngày 01  tháng 3 n</w:t>
            </w:r>
            <w:r w:rsidR="006D11D7">
              <w:rPr>
                <w:rFonts w:hint="eastAsia"/>
                <w:i/>
                <w:color w:val="auto"/>
                <w:szCs w:val="26"/>
              </w:rPr>
              <w:t>ă</w:t>
            </w:r>
            <w:r w:rsidR="006D11D7">
              <w:rPr>
                <w:i/>
                <w:color w:val="auto"/>
                <w:szCs w:val="26"/>
              </w:rPr>
              <w:t>m 2023</w:t>
            </w:r>
          </w:p>
        </w:tc>
      </w:tr>
    </w:tbl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BD6487" w:rsidRDefault="00BD6487">
      <w:pPr>
        <w:spacing w:line="264" w:lineRule="auto"/>
        <w:rPr>
          <w:b/>
          <w:color w:val="auto"/>
          <w:sz w:val="2"/>
        </w:rPr>
      </w:pPr>
    </w:p>
    <w:p w:rsidR="002D5057" w:rsidRDefault="002D5057">
      <w:pPr>
        <w:spacing w:line="264" w:lineRule="auto"/>
        <w:jc w:val="center"/>
        <w:rPr>
          <w:b/>
          <w:color w:val="auto"/>
          <w:lang w:val="vi-VN"/>
        </w:rPr>
      </w:pPr>
    </w:p>
    <w:p w:rsidR="00BD6487" w:rsidRDefault="006D11D7">
      <w:pPr>
        <w:spacing w:line="264" w:lineRule="auto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  <w:lang w:val="vi-VN"/>
        </w:rPr>
        <w:t>CHƯƠNG TRÌNH CÔNG TÁC THÁNG</w:t>
      </w:r>
      <w:r>
        <w:rPr>
          <w:b/>
          <w:color w:val="auto"/>
        </w:rPr>
        <w:t xml:space="preserve"> 3 </w:t>
      </w:r>
      <w:r>
        <w:rPr>
          <w:b/>
          <w:color w:val="auto"/>
          <w:lang w:val="vi-VN"/>
        </w:rPr>
        <w:t>NĂM 20</w:t>
      </w:r>
      <w:r>
        <w:rPr>
          <w:b/>
          <w:color w:val="auto"/>
        </w:rPr>
        <w:t>22</w:t>
      </w:r>
    </w:p>
    <w:p w:rsidR="00BD6487" w:rsidRDefault="00BD6487">
      <w:pPr>
        <w:spacing w:line="264" w:lineRule="auto"/>
        <w:jc w:val="center"/>
        <w:rPr>
          <w:b/>
          <w:color w:val="auto"/>
          <w:sz w:val="2"/>
        </w:rPr>
      </w:pPr>
    </w:p>
    <w:p w:rsidR="00BD6487" w:rsidRDefault="006D11D7">
      <w:pPr>
        <w:spacing w:line="264" w:lineRule="auto"/>
        <w:rPr>
          <w:b/>
          <w:color w:val="auto"/>
          <w:sz w:val="40"/>
          <w:szCs w:val="40"/>
        </w:rPr>
      </w:pPr>
      <w:r>
        <w:rPr>
          <w:b/>
          <w:noProof/>
          <w:color w:val="auto"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13174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5.15pt,1.05pt" to="265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"/>
            </w:pict>
          </mc:Fallback>
        </mc:AlternateContent>
      </w:r>
    </w:p>
    <w:p w:rsidR="00BD6487" w:rsidRDefault="006D11D7">
      <w:pPr>
        <w:spacing w:before="60"/>
        <w:ind w:firstLine="720"/>
        <w:jc w:val="both"/>
        <w:rPr>
          <w:b/>
          <w:color w:val="auto"/>
        </w:rPr>
      </w:pPr>
      <w:r>
        <w:rPr>
          <w:b/>
          <w:color w:val="auto"/>
        </w:rPr>
        <w:t>I. MỘT SỐ NỘI DUNG CÔNG TÁC TRỌNG TÂM</w:t>
      </w:r>
    </w:p>
    <w:p w:rsidR="00BD6487" w:rsidRDefault="006D11D7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- Tập trung lãnh đạo, chỉ đạo triển khai quyết liệt hoàn thành và vượt mức cao nhất mục tiêu, nhiệm vụ kế hoạch phát triển kinh tế - xã hội tháng 3 và Quý 1 năm 2023. Rà soát, đánh giá thực hiện nhiệm vụ phát triển kinh tế - xã hội quý I năm 2023.</w:t>
      </w:r>
    </w:p>
    <w:p w:rsidR="00BD6487" w:rsidRDefault="006D11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2"/>
          <w:sz w:val="26"/>
        </w:rPr>
      </w:pPr>
      <w:r>
        <w:rPr>
          <w:sz w:val="26"/>
          <w:szCs w:val="26"/>
        </w:rPr>
        <w:t xml:space="preserve">- </w:t>
      </w:r>
      <w:r>
        <w:rPr>
          <w:spacing w:val="-2"/>
          <w:sz w:val="26"/>
        </w:rPr>
        <w:t>Đẩy mạnh các phong trào thi đua yêu nước chào mừng 113 năm Ngày Quốc tế Phụ nữ 8/3, 92 năm ngày thành lập Đoàn TNCS Hồ Chí Minh và các sự kiện trọng đại của quê hương, đất nước.</w:t>
      </w:r>
    </w:p>
    <w:p w:rsidR="00BD6487" w:rsidRDefault="006D11D7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544"/>
        <w:jc w:val="both"/>
        <w:rPr>
          <w:sz w:val="26"/>
        </w:rPr>
      </w:pPr>
      <w:r>
        <w:rPr>
          <w:sz w:val="26"/>
        </w:rPr>
        <w:t xml:space="preserve">- </w:t>
      </w:r>
      <w:r w:rsidR="009D5F89">
        <w:rPr>
          <w:sz w:val="26"/>
        </w:rPr>
        <w:t>G</w:t>
      </w:r>
      <w:r>
        <w:rPr>
          <w:spacing w:val="-2"/>
          <w:sz w:val="26"/>
        </w:rPr>
        <w:t>iải quyết các vụ việc tồn đọng, khiếu nại, tố cáo.</w:t>
      </w:r>
    </w:p>
    <w:p w:rsidR="009D5F89" w:rsidRDefault="006D11D7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544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Tập trung chỉ đạo quyết liệt các nhiệm vụ xây dựng nông thôn mới, tăng cường công tác chăm sóc vụ Đông Xuân 2023; chủ động phòng, chống thiên tai, dịch bệnh trên cây trồng, vật nuôi; </w:t>
      </w:r>
    </w:p>
    <w:p w:rsidR="00BD6487" w:rsidRDefault="006D11D7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2"/>
          <w:sz w:val="26"/>
        </w:rPr>
        <w:t>Tăng cường công tác quản lý nhà nước trên các lĩnh vực; chăm lo đời sống Nhân dân; thực hiện tốt các chính sách an sinh xã hội; chủ động phòng, chống cháy nổ; đảm bảo an ninh trật tự, an toàn giao thông, an toàn vệ sinh thực phẩm.</w:t>
      </w:r>
    </w:p>
    <w:p w:rsidR="00BD6487" w:rsidRDefault="00BD6487">
      <w:pPr>
        <w:pStyle w:val="BodyTextIndent"/>
        <w:spacing w:before="60"/>
        <w:rPr>
          <w:sz w:val="4"/>
          <w:szCs w:val="27"/>
        </w:rPr>
      </w:pPr>
    </w:p>
    <w:p w:rsidR="00BD6487" w:rsidRDefault="006D11D7">
      <w:pPr>
        <w:pStyle w:val="BodyTextIndent"/>
        <w:spacing w:before="60"/>
        <w:rPr>
          <w:b/>
          <w:sz w:val="28"/>
        </w:rPr>
      </w:pPr>
      <w:r>
        <w:rPr>
          <w:b/>
          <w:sz w:val="28"/>
          <w:lang w:val="de-DE"/>
        </w:rPr>
        <w:t xml:space="preserve">II. </w:t>
      </w:r>
      <w:r>
        <w:rPr>
          <w:b/>
          <w:sz w:val="28"/>
        </w:rPr>
        <w:t>DỰ KIẾN CHƯƠNG TRÌNH CÔNG TÁC</w:t>
      </w:r>
    </w:p>
    <w:p w:rsidR="00BD6487" w:rsidRDefault="00BD6487">
      <w:pPr>
        <w:pStyle w:val="BodyTextIndent"/>
        <w:spacing w:before="60"/>
        <w:rPr>
          <w:b/>
          <w:sz w:val="2"/>
        </w:rPr>
      </w:pPr>
    </w:p>
    <w:p w:rsidR="00BD6487" w:rsidRDefault="00BD6487">
      <w:pPr>
        <w:pStyle w:val="BodyTextIndent"/>
        <w:spacing w:before="60"/>
        <w:rPr>
          <w:b/>
          <w:sz w:val="6"/>
        </w:rPr>
      </w:pPr>
    </w:p>
    <w:p w:rsidR="00BD6487" w:rsidRDefault="00BD6487">
      <w:pPr>
        <w:spacing w:before="60"/>
        <w:ind w:firstLine="720"/>
        <w:rPr>
          <w:b/>
          <w:color w:val="auto"/>
          <w:sz w:val="2"/>
          <w:lang w:val="de-DE"/>
        </w:rPr>
      </w:pPr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058"/>
        <w:gridCol w:w="2295"/>
        <w:gridCol w:w="2438"/>
      </w:tblGrid>
      <w:tr w:rsidR="00BD6487" w:rsidTr="00B249BF">
        <w:trPr>
          <w:trHeight w:val="692"/>
          <w:jc w:val="center"/>
        </w:trPr>
        <w:tc>
          <w:tcPr>
            <w:tcW w:w="1129" w:type="dxa"/>
            <w:vAlign w:val="center"/>
            <w:hideMark/>
          </w:tcPr>
          <w:p w:rsidR="00BD6487" w:rsidRDefault="006D11D7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Ngày</w:t>
            </w:r>
          </w:p>
        </w:tc>
        <w:tc>
          <w:tcPr>
            <w:tcW w:w="5058" w:type="dxa"/>
            <w:vAlign w:val="center"/>
            <w:hideMark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2295" w:type="dxa"/>
            <w:vAlign w:val="center"/>
            <w:hideMark/>
          </w:tcPr>
          <w:p w:rsidR="00BD6487" w:rsidRDefault="006D11D7" w:rsidP="00B249BF">
            <w:pPr>
              <w:tabs>
                <w:tab w:val="left" w:pos="1152"/>
              </w:tabs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Cơ quan</w:t>
            </w:r>
          </w:p>
          <w:p w:rsidR="00BD6487" w:rsidRDefault="006D11D7" w:rsidP="00B249BF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Chuẩn bị</w:t>
            </w:r>
          </w:p>
        </w:tc>
        <w:tc>
          <w:tcPr>
            <w:tcW w:w="2438" w:type="dxa"/>
            <w:vAlign w:val="center"/>
            <w:hideMark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Lãnh đạo</w:t>
            </w:r>
          </w:p>
          <w:p w:rsidR="00BD6487" w:rsidRDefault="006D11D7" w:rsidP="009D5F89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UBND </w:t>
            </w:r>
            <w:r w:rsidR="009D5F89">
              <w:rPr>
                <w:b/>
                <w:color w:val="auto"/>
                <w:sz w:val="26"/>
                <w:szCs w:val="26"/>
              </w:rPr>
              <w:t>xã</w:t>
            </w:r>
          </w:p>
        </w:tc>
      </w:tr>
      <w:tr w:rsidR="00BD6487" w:rsidTr="00B249BF">
        <w:trPr>
          <w:trHeight w:val="1756"/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5058" w:type="dxa"/>
          </w:tcPr>
          <w:p w:rsidR="00BD6487" w:rsidRDefault="006D1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>Sáng: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D5F89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Dự 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Lễ ra quân huấn luyện năm 2023</w:t>
            </w:r>
          </w:p>
          <w:p w:rsidR="00BD6487" w:rsidRDefault="006D1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-</w:t>
            </w:r>
            <w:r w:rsidR="009D5F89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Dự 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Họp triển khai các giải pháp thực hiện tốt Đề án 06/CP kích hoạt, sử dụng tài khoản định danh điện tử VNeID và Dịch vụ công trực tuyến trên địa bàn huyện</w:t>
            </w:r>
          </w:p>
        </w:tc>
        <w:tc>
          <w:tcPr>
            <w:tcW w:w="2295" w:type="dxa"/>
          </w:tcPr>
          <w:p w:rsidR="00BD6487" w:rsidRDefault="00BD6487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  <w:p w:rsidR="009D5F89" w:rsidRDefault="009D5F89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BD6487" w:rsidRDefault="006D11D7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 tịch, các PCT</w:t>
            </w:r>
          </w:p>
          <w:p w:rsidR="00BD6487" w:rsidRDefault="00BD6487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  <w:p w:rsidR="00B50ADE" w:rsidRDefault="00B50AD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  <w:p w:rsidR="00B50ADE" w:rsidRDefault="00B50AD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tịch</w:t>
            </w:r>
          </w:p>
          <w:p w:rsidR="00BD6487" w:rsidRDefault="00BD6487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BD6487" w:rsidTr="00B249BF">
        <w:trPr>
          <w:trHeight w:val="1356"/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5058" w:type="dxa"/>
          </w:tcPr>
          <w:p w:rsidR="00BD6487" w:rsidRDefault="006D11D7" w:rsidP="009D5F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i/>
                <w:color w:val="auto"/>
                <w:spacing w:val="-2"/>
                <w:sz w:val="26"/>
                <w:szCs w:val="26"/>
                <w:u w:val="single"/>
              </w:rPr>
              <w:t xml:space="preserve">Sáng: </w:t>
            </w:r>
            <w:r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="009D5F89">
              <w:rPr>
                <w:color w:val="auto"/>
                <w:spacing w:val="-2"/>
                <w:sz w:val="26"/>
                <w:szCs w:val="26"/>
              </w:rPr>
              <w:t>Giao ban cơ quan</w:t>
            </w:r>
          </w:p>
          <w:p w:rsidR="00BD6487" w:rsidRPr="00024E41" w:rsidRDefault="006D11D7">
            <w:pPr>
              <w:spacing w:before="60"/>
              <w:jc w:val="both"/>
              <w:rPr>
                <w:rFonts w:eastAsia="Arial Unicode MS"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Arial Unicode MS"/>
                <w:i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>Chiều:</w:t>
            </w:r>
            <w:r>
              <w:rPr>
                <w:rFonts w:eastAsia="Arial Unicode MS"/>
                <w:color w:val="auto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C6070">
              <w:rPr>
                <w:rFonts w:eastAsia="Arial Unicode MS"/>
                <w:color w:val="auto"/>
                <w:sz w:val="26"/>
                <w:szCs w:val="26"/>
                <w:bdr w:val="none" w:sz="0" w:space="0" w:color="auto" w:frame="1"/>
              </w:rPr>
              <w:t>Hội nghị lấy ý kiến nhân dân về Luật sửa đổi đất đai</w:t>
            </w:r>
          </w:p>
        </w:tc>
        <w:tc>
          <w:tcPr>
            <w:tcW w:w="2295" w:type="dxa"/>
          </w:tcPr>
          <w:p w:rsidR="00BD6487" w:rsidRDefault="006D11D7" w:rsidP="00B249BF">
            <w:pPr>
              <w:spacing w:before="60"/>
              <w:jc w:val="center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Văn phòng</w:t>
            </w:r>
          </w:p>
          <w:p w:rsidR="00BD6487" w:rsidRDefault="00BD6487" w:rsidP="00B249BF">
            <w:pPr>
              <w:spacing w:before="6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2438" w:type="dxa"/>
          </w:tcPr>
          <w:p w:rsidR="00BD6487" w:rsidRDefault="00B50AD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 tịch, các PCT</w:t>
            </w:r>
          </w:p>
          <w:p w:rsidR="00BD6487" w:rsidRDefault="00B50AD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 tịch, các PCT</w:t>
            </w:r>
          </w:p>
        </w:tc>
      </w:tr>
      <w:tr w:rsidR="00BD6487" w:rsidTr="00B249BF">
        <w:trPr>
          <w:trHeight w:val="648"/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sáu</w:t>
            </w:r>
          </w:p>
        </w:tc>
        <w:tc>
          <w:tcPr>
            <w:tcW w:w="5058" w:type="dxa"/>
          </w:tcPr>
          <w:p w:rsidR="00BD6487" w:rsidRDefault="00AB5634">
            <w:pPr>
              <w:spacing w:before="60"/>
              <w:jc w:val="both"/>
              <w:rPr>
                <w:color w:val="auto"/>
                <w:spacing w:val="-2"/>
                <w:sz w:val="26"/>
                <w:szCs w:val="26"/>
              </w:rPr>
            </w:pPr>
            <w:r>
              <w:rPr>
                <w:color w:val="auto"/>
                <w:spacing w:val="-2"/>
                <w:sz w:val="26"/>
                <w:szCs w:val="26"/>
              </w:rPr>
              <w:t xml:space="preserve">Họp chi bộ thường kỳ </w:t>
            </w:r>
          </w:p>
        </w:tc>
        <w:tc>
          <w:tcPr>
            <w:tcW w:w="2295" w:type="dxa"/>
          </w:tcPr>
          <w:p w:rsidR="00BD6487" w:rsidRDefault="00BD6487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BD6487" w:rsidRDefault="00B50AD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 tịch, các PCT</w:t>
            </w:r>
          </w:p>
        </w:tc>
      </w:tr>
      <w:tr w:rsidR="00BD6487" w:rsidTr="00B249BF">
        <w:trPr>
          <w:trHeight w:val="48"/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bảy</w:t>
            </w:r>
          </w:p>
        </w:tc>
        <w:tc>
          <w:tcPr>
            <w:tcW w:w="5058" w:type="dxa"/>
          </w:tcPr>
          <w:p w:rsidR="00BD6487" w:rsidRDefault="006D11D7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Thứ Bảy: </w:t>
            </w:r>
            <w:r>
              <w:rPr>
                <w:color w:val="auto"/>
                <w:sz w:val="26"/>
                <w:szCs w:val="26"/>
              </w:rPr>
              <w:t xml:space="preserve"> Kiểm tra, chỉ đạo, xây dựng nông thôn mới</w:t>
            </w:r>
          </w:p>
          <w:p w:rsidR="00BD6487" w:rsidRDefault="006D11D7">
            <w:pPr>
              <w:spacing w:before="6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pacing w:val="-2"/>
                <w:sz w:val="26"/>
                <w:szCs w:val="26"/>
              </w:rPr>
              <w:t>- Kiểm tra sản xuất vụ Xuân</w:t>
            </w:r>
          </w:p>
        </w:tc>
        <w:tc>
          <w:tcPr>
            <w:tcW w:w="2295" w:type="dxa"/>
          </w:tcPr>
          <w:p w:rsidR="00BD6487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-VP NTM</w:t>
            </w:r>
          </w:p>
        </w:tc>
        <w:tc>
          <w:tcPr>
            <w:tcW w:w="2438" w:type="dxa"/>
          </w:tcPr>
          <w:p w:rsidR="00BD6487" w:rsidRDefault="00B50AD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 tịch, các PCT</w:t>
            </w:r>
          </w:p>
        </w:tc>
      </w:tr>
      <w:tr w:rsidR="00BD6487" w:rsidTr="00B249B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058" w:type="dxa"/>
            <w:shd w:val="clear" w:color="auto" w:fill="auto"/>
          </w:tcPr>
          <w:p w:rsidR="00BD6487" w:rsidRDefault="006D11D7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rFonts w:eastAsia="Arial Unicode MS"/>
                <w:b/>
                <w:bCs/>
                <w:iCs/>
                <w:color w:val="auto"/>
                <w:sz w:val="26"/>
                <w:szCs w:val="26"/>
                <w:bdr w:val="nil"/>
              </w:rPr>
            </w:pPr>
            <w:r>
              <w:rPr>
                <w:rFonts w:eastAsia="Arial Unicode MS"/>
                <w:b/>
                <w:bCs/>
                <w:iCs/>
                <w:color w:val="auto"/>
                <w:sz w:val="26"/>
                <w:szCs w:val="26"/>
                <w:bdr w:val="nil"/>
              </w:rPr>
              <w:t>Chủ Nhật</w:t>
            </w:r>
          </w:p>
          <w:p w:rsidR="00BD6487" w:rsidRDefault="006D11D7" w:rsidP="001C6070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>Chiều: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1C6070">
              <w:rPr>
                <w:color w:val="auto"/>
                <w:sz w:val="26"/>
                <w:szCs w:val="26"/>
              </w:rPr>
              <w:t>Công đoàn tổ chức g</w:t>
            </w:r>
            <w:r w:rsidR="001C6070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ặp mặt dâu, rể nhân kỷ niệm ngày QTPN 8/3</w:t>
            </w:r>
          </w:p>
        </w:tc>
        <w:tc>
          <w:tcPr>
            <w:tcW w:w="2295" w:type="dxa"/>
            <w:shd w:val="clear" w:color="auto" w:fill="auto"/>
          </w:tcPr>
          <w:p w:rsidR="00BD6487" w:rsidRDefault="00BD6487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BCHCông đoàn</w:t>
            </w:r>
          </w:p>
        </w:tc>
        <w:tc>
          <w:tcPr>
            <w:tcW w:w="2438" w:type="dxa"/>
            <w:shd w:val="clear" w:color="auto" w:fill="auto"/>
          </w:tcPr>
          <w:p w:rsidR="00BD6487" w:rsidRDefault="00BD6487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B50ADE" w:rsidRDefault="00B50AD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BD6487" w:rsidTr="00B249BF">
        <w:trPr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6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Thứ 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hai</w:t>
            </w:r>
          </w:p>
        </w:tc>
        <w:tc>
          <w:tcPr>
            <w:tcW w:w="5058" w:type="dxa"/>
          </w:tcPr>
          <w:p w:rsidR="00BD6487" w:rsidRDefault="008F2520" w:rsidP="008F2520">
            <w:pPr>
              <w:spacing w:before="60"/>
              <w:jc w:val="both"/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>Sáng</w:t>
            </w:r>
            <w:r w:rsidRPr="008F2520"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Giao ban</w:t>
            </w:r>
            <w:r w:rsidRPr="008F2520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toàn cơ quan</w:t>
            </w:r>
          </w:p>
          <w:p w:rsidR="008F2520" w:rsidRDefault="008F2520" w:rsidP="008F2520">
            <w:pPr>
              <w:spacing w:before="60"/>
              <w:jc w:val="both"/>
              <w:rPr>
                <w:rFonts w:eastAsia="Arial Unicode MS"/>
                <w:b/>
                <w:bCs/>
                <w:iCs/>
                <w:color w:val="auto"/>
                <w:sz w:val="26"/>
                <w:szCs w:val="26"/>
                <w:bdr w:val="nil"/>
              </w:rPr>
            </w:pPr>
            <w:r w:rsidRPr="008F2520"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>Chiều: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Hòa giải tranh chấp đất đai ( bà Phan Thị Họa)</w:t>
            </w:r>
          </w:p>
        </w:tc>
        <w:tc>
          <w:tcPr>
            <w:tcW w:w="2295" w:type="dxa"/>
          </w:tcPr>
          <w:p w:rsidR="00BD6487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VPUB</w:t>
            </w: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-VPUB</w:t>
            </w:r>
          </w:p>
        </w:tc>
        <w:tc>
          <w:tcPr>
            <w:tcW w:w="2438" w:type="dxa"/>
          </w:tcPr>
          <w:p w:rsidR="00BD6487" w:rsidRDefault="006C0553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  <w:p w:rsidR="006C0553" w:rsidRDefault="006C0553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BD6487" w:rsidTr="00B249BF">
        <w:trPr>
          <w:trHeight w:val="9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5058" w:type="dxa"/>
            <w:shd w:val="clear" w:color="auto" w:fill="auto"/>
          </w:tcPr>
          <w:p w:rsidR="00BD6487" w:rsidRDefault="008F2520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>
              <w:rPr>
                <w:color w:val="auto"/>
                <w:sz w:val="26"/>
                <w:szCs w:val="26"/>
              </w:rPr>
              <w:t xml:space="preserve"> Xử lý trồng cây trái phép</w:t>
            </w:r>
          </w:p>
          <w:p w:rsidR="00552292" w:rsidRDefault="00552292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F2520"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>Chiều:</w:t>
            </w:r>
            <w:r>
              <w:rPr>
                <w:rFonts w:eastAsia="Arial Unicode MS" w:cs="Arial Unicode MS"/>
                <w:bCs/>
                <w:i/>
                <w:iCs/>
                <w:color w:val="auto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r w:rsidR="00243C4B" w:rsidRPr="00243C4B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Tuyên truyền PBGDPL</w:t>
            </w:r>
            <w:r w:rsidR="00243C4B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theo phương án phân loại chất thải rắn tại Trường Xuân và Minh Tân</w:t>
            </w:r>
          </w:p>
        </w:tc>
        <w:tc>
          <w:tcPr>
            <w:tcW w:w="2295" w:type="dxa"/>
            <w:shd w:val="clear" w:color="auto" w:fill="auto"/>
          </w:tcPr>
          <w:p w:rsidR="00BD6487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Tổ công tác</w:t>
            </w: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Đoàn TT</w:t>
            </w:r>
          </w:p>
          <w:p w:rsidR="00EB3914" w:rsidRDefault="00EB3914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  <w:shd w:val="clear" w:color="auto" w:fill="auto"/>
          </w:tcPr>
          <w:p w:rsidR="00BD6487" w:rsidRDefault="006C0553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ĐC Hóa, PCT</w:t>
            </w:r>
          </w:p>
          <w:p w:rsidR="006C0553" w:rsidRDefault="006C0553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BD6487" w:rsidTr="00B249BF">
        <w:trPr>
          <w:trHeight w:val="8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5058" w:type="dxa"/>
            <w:shd w:val="clear" w:color="auto" w:fill="auto"/>
          </w:tcPr>
          <w:p w:rsidR="00BD6487" w:rsidRDefault="00AB5634" w:rsidP="00243C4B">
            <w:pPr>
              <w:keepNext/>
              <w:keepLines/>
              <w:spacing w:before="60"/>
              <w:jc w:val="both"/>
              <w:outlineLvl w:val="2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Các hoạt động k</w:t>
            </w:r>
            <w:r w:rsidR="00243C4B">
              <w:rPr>
                <w:bCs/>
                <w:iCs/>
                <w:sz w:val="27"/>
                <w:szCs w:val="27"/>
              </w:rPr>
              <w:t>ỷ</w:t>
            </w:r>
            <w:r>
              <w:rPr>
                <w:bCs/>
                <w:iCs/>
                <w:sz w:val="27"/>
                <w:szCs w:val="27"/>
              </w:rPr>
              <w:t xml:space="preserve"> niệm ngày QTPN 8/3</w:t>
            </w:r>
          </w:p>
          <w:p w:rsidR="000D4D16" w:rsidRDefault="000D4D16" w:rsidP="000D4D16">
            <w:pPr>
              <w:keepNext/>
              <w:keepLines/>
              <w:spacing w:before="60"/>
              <w:jc w:val="both"/>
              <w:outlineLvl w:val="2"/>
              <w:rPr>
                <w:bCs/>
                <w:iCs/>
                <w:sz w:val="27"/>
                <w:szCs w:val="27"/>
              </w:rPr>
            </w:pP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-</w:t>
            </w:r>
            <w:r w:rsidRPr="00243C4B"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>Tuyên truyền PBGDPL</w:t>
            </w:r>
            <w:r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 theo phương án phân loại chất thải rắn tại Hải Hà và Đông Hà</w:t>
            </w:r>
          </w:p>
        </w:tc>
        <w:tc>
          <w:tcPr>
            <w:tcW w:w="2295" w:type="dxa"/>
            <w:shd w:val="clear" w:color="auto" w:fill="auto"/>
          </w:tcPr>
          <w:p w:rsidR="00BD6487" w:rsidRDefault="00BD6487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Đoàn TT</w:t>
            </w:r>
          </w:p>
        </w:tc>
        <w:tc>
          <w:tcPr>
            <w:tcW w:w="2438" w:type="dxa"/>
            <w:shd w:val="clear" w:color="auto" w:fill="auto"/>
          </w:tcPr>
          <w:p w:rsidR="00BD6487" w:rsidRDefault="00BD6487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6C0553" w:rsidRDefault="006C0553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BD6487" w:rsidTr="00B249BF">
        <w:trPr>
          <w:trHeight w:val="785"/>
          <w:jc w:val="center"/>
        </w:trPr>
        <w:tc>
          <w:tcPr>
            <w:tcW w:w="1129" w:type="dxa"/>
            <w:vAlign w:val="center"/>
          </w:tcPr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  <w:p w:rsidR="00BD6487" w:rsidRDefault="006D11D7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5058" w:type="dxa"/>
          </w:tcPr>
          <w:p w:rsidR="002D5057" w:rsidRDefault="002D5057">
            <w:pPr>
              <w:keepNext/>
              <w:keepLines/>
              <w:spacing w:before="60"/>
              <w:jc w:val="both"/>
              <w:outlineLvl w:val="2"/>
              <w:rPr>
                <w:sz w:val="26"/>
                <w:szCs w:val="26"/>
              </w:rPr>
            </w:pPr>
          </w:p>
          <w:p w:rsidR="00BD6487" w:rsidRDefault="00742E8B">
            <w:pPr>
              <w:keepNext/>
              <w:keepLines/>
              <w:spacing w:before="6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dân định kỳ</w:t>
            </w:r>
          </w:p>
        </w:tc>
        <w:tc>
          <w:tcPr>
            <w:tcW w:w="2295" w:type="dxa"/>
          </w:tcPr>
          <w:p w:rsidR="00FA6DFE" w:rsidRDefault="00FA6DF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VPUB</w:t>
            </w:r>
          </w:p>
        </w:tc>
        <w:tc>
          <w:tcPr>
            <w:tcW w:w="2438" w:type="dxa"/>
          </w:tcPr>
          <w:p w:rsidR="00BD6487" w:rsidRDefault="00FA6DF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  <w:r w:rsidR="006C0553">
              <w:rPr>
                <w:color w:val="auto"/>
                <w:sz w:val="26"/>
                <w:szCs w:val="26"/>
              </w:rPr>
              <w:t>Chủ tịch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sáu</w:t>
            </w:r>
          </w:p>
        </w:tc>
        <w:tc>
          <w:tcPr>
            <w:tcW w:w="5058" w:type="dxa"/>
          </w:tcPr>
          <w:p w:rsidR="00AE4A2E" w:rsidRP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  <w:u w:val="single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>
              <w:rPr>
                <w:color w:val="auto"/>
                <w:sz w:val="26"/>
                <w:szCs w:val="26"/>
                <w:u w:val="single"/>
              </w:rPr>
              <w:t xml:space="preserve"> </w:t>
            </w:r>
            <w:r w:rsidRPr="00AE4A2E">
              <w:rPr>
                <w:color w:val="auto"/>
                <w:sz w:val="26"/>
                <w:szCs w:val="26"/>
              </w:rPr>
              <w:t>Làm việc với BCH Đoàn xã</w:t>
            </w:r>
          </w:p>
          <w:p w:rsidR="00AE4A2E" w:rsidRDefault="00AE4A2E" w:rsidP="00AE4A2E">
            <w:pPr>
              <w:spacing w:before="60"/>
              <w:jc w:val="both"/>
              <w:rPr>
                <w:sz w:val="26"/>
                <w:szCs w:val="26"/>
              </w:rPr>
            </w:pPr>
            <w:r w:rsidRPr="00B50ADE">
              <w:rPr>
                <w:i/>
                <w:color w:val="auto"/>
                <w:sz w:val="26"/>
                <w:szCs w:val="26"/>
                <w:u w:val="single"/>
              </w:rPr>
              <w:t>Chiều:</w:t>
            </w:r>
            <w:r>
              <w:rPr>
                <w:color w:val="auto"/>
                <w:sz w:val="26"/>
                <w:szCs w:val="26"/>
              </w:rPr>
              <w:t xml:space="preserve"> Xử lý trồng cây trái phép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Đoàn TN</w:t>
            </w: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Tổ công tác</w:t>
            </w: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-Chủ tịch</w:t>
            </w: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ĐC Hóa, PCT</w:t>
            </w:r>
          </w:p>
        </w:tc>
      </w:tr>
      <w:tr w:rsidR="00AE4A2E" w:rsidTr="00B249BF">
        <w:trPr>
          <w:trHeight w:val="801"/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58" w:type="dxa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Thứ Bảy: </w:t>
            </w:r>
            <w:r>
              <w:rPr>
                <w:color w:val="auto"/>
                <w:sz w:val="26"/>
                <w:szCs w:val="26"/>
              </w:rPr>
              <w:t xml:space="preserve"> Kiểm tra, chỉ đạo, xây dựng nông thôn mới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-VP NTM</w:t>
            </w: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5058" w:type="dxa"/>
            <w:vAlign w:val="center"/>
          </w:tcPr>
          <w:p w:rsidR="00AE4A2E" w:rsidRDefault="00AE4A2E" w:rsidP="00AE4A2E">
            <w:pPr>
              <w:keepNext/>
              <w:keepLines/>
              <w:spacing w:before="60"/>
              <w:outlineLvl w:val="2"/>
              <w:rPr>
                <w:rFonts w:eastAsia="Arial Unicode MS" w:cs="Arial Unicode MS"/>
                <w:bCs/>
                <w:iCs/>
                <w:color w:val="auto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color w:val="auto"/>
                <w:sz w:val="26"/>
                <w:szCs w:val="26"/>
              </w:rPr>
              <w:t>Chủ Nhật</w:t>
            </w:r>
          </w:p>
        </w:tc>
        <w:tc>
          <w:tcPr>
            <w:tcW w:w="2295" w:type="dxa"/>
            <w:vAlign w:val="center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AE4A2E" w:rsidRDefault="00AE4A2E" w:rsidP="00AE4A2E">
            <w:pPr>
              <w:spacing w:before="60"/>
              <w:rPr>
                <w:color w:val="auto"/>
                <w:sz w:val="26"/>
                <w:szCs w:val="26"/>
              </w:rPr>
            </w:pP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hai</w:t>
            </w:r>
          </w:p>
        </w:tc>
        <w:tc>
          <w:tcPr>
            <w:tcW w:w="5058" w:type="dxa"/>
          </w:tcPr>
          <w:p w:rsidR="00AE4A2E" w:rsidRDefault="00B249BF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B249BF">
              <w:rPr>
                <w:color w:val="auto"/>
                <w:sz w:val="26"/>
                <w:szCs w:val="26"/>
              </w:rPr>
              <w:t xml:space="preserve"> Kiểm tra phân loại rác thải tại các thôn</w:t>
            </w: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7F0241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5058" w:type="dxa"/>
          </w:tcPr>
          <w:p w:rsidR="00AE4A2E" w:rsidRDefault="00AE4A2E" w:rsidP="00545ABC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>Sáng</w:t>
            </w:r>
            <w:r>
              <w:rPr>
                <w:i/>
                <w:color w:val="auto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Hội nghị </w:t>
            </w:r>
            <w:r w:rsidR="00545ABC">
              <w:rPr>
                <w:sz w:val="26"/>
                <w:szCs w:val="26"/>
              </w:rPr>
              <w:t>liên tịch triển khai rà soát lao động phục vụ dữ liệu dân cư và bổ cứu công tác thu gom, phân loại rác thải</w:t>
            </w:r>
          </w:p>
          <w:p w:rsidR="0002439F" w:rsidRPr="0002439F" w:rsidRDefault="0002439F" w:rsidP="00545ABC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B50ADE">
              <w:rPr>
                <w:i/>
                <w:color w:val="auto"/>
                <w:sz w:val="26"/>
                <w:szCs w:val="26"/>
                <w:u w:val="single"/>
              </w:rPr>
              <w:t>Chiều</w:t>
            </w:r>
            <w:r>
              <w:rPr>
                <w:i/>
                <w:color w:val="auto"/>
                <w:sz w:val="26"/>
                <w:szCs w:val="26"/>
                <w:u w:val="single"/>
              </w:rPr>
              <w:t xml:space="preserve"> </w:t>
            </w:r>
            <w:r w:rsidRPr="0002439F">
              <w:rPr>
                <w:color w:val="auto"/>
                <w:sz w:val="26"/>
                <w:szCs w:val="26"/>
              </w:rPr>
              <w:t>Làm việc theo đất nhà văn hóa thôn Tân Cầu ( cũ)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5058" w:type="dxa"/>
          </w:tcPr>
          <w:p w:rsidR="00AE4A2E" w:rsidRPr="00545ABC" w:rsidRDefault="00545ABC" w:rsidP="00545ABC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>
              <w:rPr>
                <w:i/>
                <w:color w:val="auto"/>
                <w:sz w:val="26"/>
                <w:szCs w:val="26"/>
                <w:u w:val="single"/>
              </w:rPr>
              <w:t xml:space="preserve"> </w:t>
            </w:r>
            <w:r w:rsidRPr="00545ABC">
              <w:rPr>
                <w:color w:val="auto"/>
                <w:sz w:val="26"/>
                <w:szCs w:val="26"/>
              </w:rPr>
              <w:t>Tập huấn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545ABC">
              <w:rPr>
                <w:color w:val="auto"/>
                <w:sz w:val="26"/>
                <w:szCs w:val="26"/>
              </w:rPr>
              <w:t>tiêu chí tiếp cận pháp luật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E54574" w:rsidP="00545ABC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dân định kỳ</w:t>
            </w:r>
          </w:p>
          <w:p w:rsidR="0041606A" w:rsidRDefault="0041606A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>
              <w:rPr>
                <w:i/>
                <w:color w:val="auto"/>
                <w:sz w:val="26"/>
                <w:szCs w:val="26"/>
                <w:u w:val="single"/>
              </w:rPr>
              <w:t xml:space="preserve"> </w:t>
            </w:r>
            <w:r w:rsidRPr="0041606A">
              <w:rPr>
                <w:color w:val="auto"/>
                <w:sz w:val="26"/>
                <w:szCs w:val="26"/>
              </w:rPr>
              <w:t>Thi giảng dạy chính trị 2023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VPUB</w:t>
            </w:r>
          </w:p>
          <w:p w:rsidR="0041606A" w:rsidRDefault="0041606A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Quân sự</w:t>
            </w: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-Chủ tịch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sáu</w:t>
            </w:r>
          </w:p>
        </w:tc>
        <w:tc>
          <w:tcPr>
            <w:tcW w:w="5058" w:type="dxa"/>
          </w:tcPr>
          <w:p w:rsidR="0041606A" w:rsidRPr="0041606A" w:rsidRDefault="0041606A" w:rsidP="00AE4A2E">
            <w:pPr>
              <w:spacing w:before="60"/>
              <w:jc w:val="both"/>
              <w:rPr>
                <w:color w:val="auto"/>
                <w:spacing w:val="-4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 xml:space="preserve">Sáng </w:t>
            </w:r>
            <w:r>
              <w:rPr>
                <w:color w:val="auto"/>
                <w:sz w:val="26"/>
                <w:szCs w:val="26"/>
              </w:rPr>
              <w:t>Dự tổng kết CT 124 tại huyện</w:t>
            </w:r>
          </w:p>
          <w:p w:rsidR="00AE4A2E" w:rsidRDefault="00AE4A2E" w:rsidP="00AE4A2E">
            <w:pPr>
              <w:spacing w:before="6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i/>
                <w:color w:val="auto"/>
                <w:spacing w:val="-4"/>
                <w:sz w:val="26"/>
                <w:szCs w:val="26"/>
                <w:u w:val="single"/>
              </w:rPr>
              <w:t>Chiều</w:t>
            </w:r>
            <w:r>
              <w:rPr>
                <w:i/>
                <w:color w:val="auto"/>
                <w:spacing w:val="-4"/>
                <w:sz w:val="26"/>
                <w:szCs w:val="26"/>
              </w:rPr>
              <w:t>:</w:t>
            </w:r>
            <w:r>
              <w:rPr>
                <w:color w:val="auto"/>
                <w:spacing w:val="-4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Đại hội Hội nông dân xã phiên thứ Nhất</w:t>
            </w:r>
          </w:p>
        </w:tc>
        <w:tc>
          <w:tcPr>
            <w:tcW w:w="2295" w:type="dxa"/>
          </w:tcPr>
          <w:p w:rsidR="0041606A" w:rsidRDefault="0041606A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Quân sự</w:t>
            </w: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Hội nông dân xã</w:t>
            </w:r>
          </w:p>
        </w:tc>
        <w:tc>
          <w:tcPr>
            <w:tcW w:w="2438" w:type="dxa"/>
          </w:tcPr>
          <w:p w:rsidR="0041606A" w:rsidRDefault="0041606A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</w:t>
            </w:r>
          </w:p>
          <w:p w:rsidR="00AE4A2E" w:rsidRDefault="00AE4A2E" w:rsidP="00AE4A2E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58" w:type="dxa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 xml:space="preserve">Sáng </w:t>
            </w:r>
            <w:r>
              <w:rPr>
                <w:color w:val="auto"/>
                <w:sz w:val="26"/>
                <w:szCs w:val="26"/>
              </w:rPr>
              <w:t>Đại hội Hội nông dân xã phiên thứ Hai</w:t>
            </w:r>
          </w:p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Thứ Bảy: </w:t>
            </w:r>
            <w:r>
              <w:rPr>
                <w:color w:val="auto"/>
                <w:sz w:val="26"/>
                <w:szCs w:val="26"/>
              </w:rPr>
              <w:t xml:space="preserve"> Kiểm tra, chỉ đạo, xây dựng nông thôn mới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AE4A2E" w:rsidTr="00B249BF">
        <w:trPr>
          <w:trHeight w:val="408"/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5058" w:type="dxa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b/>
                <w:color w:val="auto"/>
                <w:spacing w:val="-2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Chủ Nhật</w:t>
            </w:r>
          </w:p>
        </w:tc>
        <w:tc>
          <w:tcPr>
            <w:tcW w:w="2295" w:type="dxa"/>
            <w:vAlign w:val="center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AE4A2E" w:rsidRDefault="00AE4A2E" w:rsidP="00AE4A2E">
            <w:pPr>
              <w:spacing w:before="60"/>
              <w:rPr>
                <w:color w:val="auto"/>
                <w:sz w:val="26"/>
                <w:szCs w:val="26"/>
              </w:rPr>
            </w:pPr>
          </w:p>
        </w:tc>
      </w:tr>
      <w:tr w:rsidR="00AE4A2E" w:rsidTr="00B249BF">
        <w:trPr>
          <w:trHeight w:val="686"/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hai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hội Công đoàn cơ sở xã nhiệm kỳ 2023-2028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>Chiều</w:t>
            </w:r>
            <w:r>
              <w:rPr>
                <w:i/>
                <w:color w:val="auto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Hội nghị tổng kết công tác BVR, PCCCR năm 2022, triển nhiệm vụ năm 2023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AE4A2E" w:rsidTr="00B249BF">
        <w:trPr>
          <w:trHeight w:val="765"/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  <w:u w:val="single"/>
              </w:rPr>
              <w:t>Chiều</w:t>
            </w:r>
            <w:r>
              <w:rPr>
                <w:i/>
                <w:color w:val="auto"/>
                <w:sz w:val="26"/>
                <w:szCs w:val="26"/>
              </w:rPr>
              <w:t>: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pacing w:val="-2"/>
                <w:sz w:val="26"/>
                <w:szCs w:val="26"/>
                <w:u w:color="000000"/>
                <w:bdr w:val="nil"/>
              </w:rPr>
              <w:t>Triển khai Hội nghị tập huấn các nội dung bộ tiêu chí NTM giai đoạn 2022 - 2025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AE4A2E" w:rsidTr="00B249BF">
        <w:trPr>
          <w:trHeight w:val="53"/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23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dân định kỳ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VPUB</w:t>
            </w: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</w:rPr>
              <w:t>-Chủ tịch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sáu</w:t>
            </w:r>
          </w:p>
        </w:tc>
        <w:tc>
          <w:tcPr>
            <w:tcW w:w="5058" w:type="dxa"/>
          </w:tcPr>
          <w:p w:rsidR="00AE4A2E" w:rsidRDefault="00AE4A2E" w:rsidP="00AE4A2E">
            <w:pPr>
              <w:spacing w:before="60"/>
              <w:jc w:val="both"/>
              <w:rPr>
                <w:i/>
                <w:color w:val="auto"/>
                <w:spacing w:val="-4"/>
                <w:sz w:val="26"/>
                <w:szCs w:val="26"/>
                <w:u w:val="single"/>
              </w:rPr>
            </w:pPr>
            <w:r>
              <w:rPr>
                <w:i/>
                <w:iCs/>
                <w:sz w:val="26"/>
                <w:szCs w:val="26"/>
              </w:rPr>
              <w:t>Hoạt động kỷ niệm 92 năm ngày thành lập Đoàn TNCS Hồ Chí Minh.</w:t>
            </w:r>
          </w:p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Đoàn xã</w:t>
            </w: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58" w:type="dxa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Thứ Bảy: </w:t>
            </w:r>
            <w:r>
              <w:rPr>
                <w:color w:val="auto"/>
                <w:sz w:val="26"/>
                <w:szCs w:val="26"/>
              </w:rPr>
              <w:t xml:space="preserve"> Kiểm tra, chỉ đạo, xây dựng nông thôn mới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5058" w:type="dxa"/>
          </w:tcPr>
          <w:p w:rsidR="00AE4A2E" w:rsidRDefault="00AE4A2E" w:rsidP="00AE4A2E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Chủ nhật</w:t>
            </w:r>
          </w:p>
        </w:tc>
        <w:tc>
          <w:tcPr>
            <w:tcW w:w="2295" w:type="dxa"/>
          </w:tcPr>
          <w:p w:rsidR="00AE4A2E" w:rsidRDefault="00AE4A2E" w:rsidP="00B249BF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AE4A2E" w:rsidRDefault="00AE4A2E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E4A2E" w:rsidTr="00B249BF">
        <w:trPr>
          <w:jc w:val="center"/>
        </w:trPr>
        <w:tc>
          <w:tcPr>
            <w:tcW w:w="1129" w:type="dxa"/>
            <w:vAlign w:val="center"/>
          </w:tcPr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27</w:t>
            </w:r>
          </w:p>
          <w:p w:rsidR="00AE4A2E" w:rsidRDefault="00AE4A2E" w:rsidP="00AE4A2E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hai</w:t>
            </w:r>
          </w:p>
        </w:tc>
        <w:tc>
          <w:tcPr>
            <w:tcW w:w="5058" w:type="dxa"/>
          </w:tcPr>
          <w:p w:rsidR="00AE4A2E" w:rsidRDefault="00E545C6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B249BF">
              <w:rPr>
                <w:color w:val="auto"/>
                <w:sz w:val="26"/>
                <w:szCs w:val="26"/>
              </w:rPr>
              <w:t xml:space="preserve"> Kiểm tra phân loại rác thải tại các thôn</w:t>
            </w:r>
          </w:p>
        </w:tc>
        <w:tc>
          <w:tcPr>
            <w:tcW w:w="2295" w:type="dxa"/>
          </w:tcPr>
          <w:p w:rsidR="00AE4A2E" w:rsidRDefault="00D83BFB" w:rsidP="00D83BFB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ĐCMT</w:t>
            </w:r>
          </w:p>
        </w:tc>
        <w:tc>
          <w:tcPr>
            <w:tcW w:w="2438" w:type="dxa"/>
          </w:tcPr>
          <w:p w:rsidR="00AE4A2E" w:rsidRDefault="00D83BFB" w:rsidP="00AE4A2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3957CD" w:rsidTr="00B249BF">
        <w:trPr>
          <w:jc w:val="center"/>
        </w:trPr>
        <w:tc>
          <w:tcPr>
            <w:tcW w:w="1129" w:type="dxa"/>
            <w:vAlign w:val="center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</w:t>
            </w:r>
          </w:p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505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Kiểm tra, chỉ đạo cơ sở</w:t>
            </w:r>
          </w:p>
        </w:tc>
        <w:tc>
          <w:tcPr>
            <w:tcW w:w="2295" w:type="dxa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3957CD" w:rsidTr="00B249BF">
        <w:trPr>
          <w:jc w:val="center"/>
        </w:trPr>
        <w:tc>
          <w:tcPr>
            <w:tcW w:w="1129" w:type="dxa"/>
            <w:vAlign w:val="center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</w:t>
            </w:r>
          </w:p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505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pacing w:val="-6"/>
                <w:sz w:val="26"/>
                <w:szCs w:val="26"/>
                <w:u w:val="single"/>
              </w:rPr>
              <w:t xml:space="preserve">Sáng: </w:t>
            </w:r>
            <w:r>
              <w:rPr>
                <w:sz w:val="26"/>
                <w:szCs w:val="26"/>
              </w:rPr>
              <w:t>Hội nghị triển khai các nhiệm vụ và giải pháp để nâng cao hiệu quả việc chuyển đổi số</w:t>
            </w: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295" w:type="dxa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3957CD" w:rsidTr="00B249BF">
        <w:trPr>
          <w:jc w:val="center"/>
        </w:trPr>
        <w:tc>
          <w:tcPr>
            <w:tcW w:w="1129" w:type="dxa"/>
            <w:vAlign w:val="center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5058" w:type="dxa"/>
          </w:tcPr>
          <w:p w:rsidR="003957CD" w:rsidRDefault="003957CD" w:rsidP="003957CD">
            <w:pPr>
              <w:spacing w:before="60"/>
              <w:jc w:val="both"/>
              <w:rPr>
                <w:i/>
                <w:color w:val="auto"/>
                <w:spacing w:val="-6"/>
                <w:szCs w:val="26"/>
                <w:u w:val="single"/>
              </w:rPr>
            </w:pPr>
            <w:r>
              <w:rPr>
                <w:sz w:val="26"/>
                <w:szCs w:val="26"/>
              </w:rPr>
              <w:t>Tiếp dân định kỳ</w:t>
            </w:r>
          </w:p>
          <w:p w:rsidR="003957CD" w:rsidRDefault="003957CD" w:rsidP="003957CD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i/>
                <w:color w:val="auto"/>
                <w:spacing w:val="-6"/>
                <w:szCs w:val="26"/>
                <w:u w:val="single"/>
              </w:rPr>
              <w:t>Sáng</w:t>
            </w:r>
            <w:r>
              <w:rPr>
                <w:i/>
                <w:color w:val="auto"/>
                <w:spacing w:val="-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- Tập huấn Luật, Nghị định, Thông tư, hướng dẫn về quản lý xây dựng, quản lý chất lượng công trình, làm đường BTXM, rãnh thoát nước</w:t>
            </w:r>
          </w:p>
          <w:p w:rsidR="003957CD" w:rsidRDefault="003957CD" w:rsidP="003957CD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i/>
                <w:color w:val="auto"/>
                <w:spacing w:val="-6"/>
                <w:szCs w:val="26"/>
                <w:u w:val="single"/>
              </w:rPr>
              <w:t>Chiều</w:t>
            </w:r>
            <w:r>
              <w:rPr>
                <w:i/>
                <w:color w:val="auto"/>
                <w:spacing w:val="-6"/>
                <w:szCs w:val="26"/>
              </w:rPr>
              <w:t>:</w:t>
            </w:r>
            <w:r>
              <w:rPr>
                <w:color w:val="auto"/>
                <w:spacing w:val="-6"/>
                <w:szCs w:val="26"/>
              </w:rPr>
              <w:t xml:space="preserve"> Dự họp nghe t</w:t>
            </w:r>
            <w:r>
              <w:rPr>
                <w:sz w:val="26"/>
                <w:szCs w:val="26"/>
              </w:rPr>
              <w:t>riển khai kế hoạch phòng chống dịch trong chăn nuôi và triển khai tiêm phòng đợt 1 cho đàn gia súc gia cầm</w:t>
            </w:r>
          </w:p>
          <w:p w:rsidR="003957CD" w:rsidRDefault="003957CD" w:rsidP="003957CD">
            <w:pPr>
              <w:spacing w:before="60"/>
              <w:jc w:val="both"/>
              <w:rPr>
                <w:rFonts w:eastAsia="Arial Unicode MS"/>
                <w:bCs/>
                <w:spacing w:val="-2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295" w:type="dxa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-Chủ tịch</w:t>
            </w: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PCT</w:t>
            </w:r>
          </w:p>
        </w:tc>
      </w:tr>
      <w:tr w:rsidR="003957CD" w:rsidTr="00B249BF">
        <w:trPr>
          <w:jc w:val="center"/>
        </w:trPr>
        <w:tc>
          <w:tcPr>
            <w:tcW w:w="1129" w:type="dxa"/>
            <w:vAlign w:val="center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31</w:t>
            </w:r>
          </w:p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Thứ sáu</w:t>
            </w:r>
          </w:p>
        </w:tc>
        <w:tc>
          <w:tcPr>
            <w:tcW w:w="5058" w:type="dxa"/>
          </w:tcPr>
          <w:p w:rsidR="003957CD" w:rsidRPr="00887E88" w:rsidRDefault="003957CD" w:rsidP="003957CD">
            <w:pPr>
              <w:spacing w:before="60"/>
              <w:jc w:val="both"/>
              <w:rPr>
                <w:rFonts w:eastAsia="Calibri"/>
                <w:sz w:val="26"/>
                <w:szCs w:val="26"/>
              </w:rPr>
            </w:pPr>
            <w:r w:rsidRPr="00552292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>
              <w:rPr>
                <w:i/>
                <w:color w:val="auto"/>
                <w:sz w:val="26"/>
                <w:szCs w:val="26"/>
                <w:u w:val="single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Họp cơ quan đánh giá kết quả hoạt động tháng 3, triển khai KH tháng 4</w:t>
            </w:r>
          </w:p>
        </w:tc>
        <w:tc>
          <w:tcPr>
            <w:tcW w:w="2295" w:type="dxa"/>
          </w:tcPr>
          <w:p w:rsidR="003957CD" w:rsidRDefault="003957CD" w:rsidP="003957CD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38" w:type="dxa"/>
          </w:tcPr>
          <w:p w:rsidR="003957CD" w:rsidRDefault="003957CD" w:rsidP="003957CD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BD6487" w:rsidRDefault="00BD6487">
      <w:pPr>
        <w:spacing w:before="360"/>
        <w:ind w:right="-573"/>
        <w:rPr>
          <w:color w:val="auto"/>
          <w:sz w:val="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BD6487">
        <w:tc>
          <w:tcPr>
            <w:tcW w:w="5637" w:type="dxa"/>
          </w:tcPr>
          <w:p w:rsidR="00BD6487" w:rsidRDefault="006D11D7">
            <w:pPr>
              <w:jc w:val="both"/>
              <w:rPr>
                <w:b/>
                <w:i/>
                <w:color w:val="auto"/>
                <w:sz w:val="24"/>
                <w:szCs w:val="26"/>
              </w:rPr>
            </w:pPr>
            <w:r>
              <w:rPr>
                <w:b/>
                <w:i/>
                <w:color w:val="auto"/>
                <w:sz w:val="24"/>
                <w:szCs w:val="26"/>
                <w:lang w:val="vi-VN"/>
              </w:rPr>
              <w:t>Nơi nhận:</w:t>
            </w:r>
          </w:p>
          <w:p w:rsidR="00BD6487" w:rsidRDefault="006D11D7">
            <w:pPr>
              <w:ind w:right="-573"/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 xml:space="preserve">- Văn phòng </w:t>
            </w:r>
            <w:r w:rsidR="006F32F0">
              <w:rPr>
                <w:color w:val="auto"/>
                <w:sz w:val="22"/>
                <w:szCs w:val="26"/>
              </w:rPr>
              <w:t>UB huyện</w:t>
            </w:r>
            <w:r>
              <w:rPr>
                <w:color w:val="auto"/>
                <w:sz w:val="22"/>
                <w:szCs w:val="26"/>
              </w:rPr>
              <w:t>;</w:t>
            </w:r>
          </w:p>
          <w:p w:rsidR="00BD6487" w:rsidRDefault="006D11D7">
            <w:pPr>
              <w:ind w:right="-573"/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  <w:lang w:val="vi-VN"/>
              </w:rPr>
              <w:t xml:space="preserve">- TT </w:t>
            </w:r>
            <w:r w:rsidR="006F32F0">
              <w:rPr>
                <w:color w:val="auto"/>
                <w:sz w:val="22"/>
                <w:szCs w:val="26"/>
              </w:rPr>
              <w:t>Đảng</w:t>
            </w:r>
            <w:r>
              <w:rPr>
                <w:color w:val="auto"/>
                <w:sz w:val="22"/>
                <w:szCs w:val="26"/>
              </w:rPr>
              <w:t xml:space="preserve"> ủy</w:t>
            </w:r>
            <w:r>
              <w:rPr>
                <w:color w:val="auto"/>
                <w:sz w:val="22"/>
                <w:szCs w:val="26"/>
                <w:lang w:val="vi-VN"/>
              </w:rPr>
              <w:t>, HĐND</w:t>
            </w:r>
            <w:r>
              <w:rPr>
                <w:color w:val="auto"/>
                <w:sz w:val="22"/>
                <w:szCs w:val="26"/>
              </w:rPr>
              <w:t xml:space="preserve"> </w:t>
            </w:r>
            <w:r w:rsidR="006F32F0">
              <w:rPr>
                <w:color w:val="auto"/>
                <w:sz w:val="22"/>
                <w:szCs w:val="26"/>
              </w:rPr>
              <w:t>xã</w:t>
            </w:r>
            <w:r>
              <w:rPr>
                <w:color w:val="auto"/>
                <w:sz w:val="22"/>
                <w:szCs w:val="26"/>
              </w:rPr>
              <w:t xml:space="preserve">;                          </w:t>
            </w:r>
          </w:p>
          <w:p w:rsidR="00BD6487" w:rsidRDefault="006D11D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  <w:lang w:val="vi-VN"/>
              </w:rPr>
              <w:t xml:space="preserve">- Chủ tịch, các PCT UBND </w:t>
            </w:r>
            <w:r w:rsidR="006F32F0">
              <w:rPr>
                <w:color w:val="auto"/>
                <w:sz w:val="22"/>
                <w:szCs w:val="26"/>
              </w:rPr>
              <w:t>xã</w:t>
            </w:r>
            <w:r>
              <w:rPr>
                <w:color w:val="auto"/>
                <w:sz w:val="22"/>
                <w:szCs w:val="26"/>
              </w:rPr>
              <w:t xml:space="preserve"> </w:t>
            </w:r>
            <w:r>
              <w:rPr>
                <w:i/>
                <w:color w:val="auto"/>
                <w:sz w:val="22"/>
                <w:szCs w:val="26"/>
              </w:rPr>
              <w:t>(Để chỉ đạo);</w:t>
            </w:r>
          </w:p>
          <w:p w:rsidR="00BD6487" w:rsidRDefault="006D11D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 xml:space="preserve">- Ủy ban MTTQ và các đoàn thể </w:t>
            </w:r>
            <w:r w:rsidR="006F32F0">
              <w:rPr>
                <w:color w:val="auto"/>
                <w:sz w:val="22"/>
                <w:szCs w:val="26"/>
              </w:rPr>
              <w:t>xã</w:t>
            </w:r>
            <w:r>
              <w:rPr>
                <w:color w:val="auto"/>
                <w:sz w:val="22"/>
                <w:szCs w:val="26"/>
              </w:rPr>
              <w:t>;</w:t>
            </w:r>
          </w:p>
          <w:p w:rsidR="00BD6487" w:rsidRDefault="006D11D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  <w:lang w:val="vi-VN"/>
              </w:rPr>
              <w:t xml:space="preserve">- </w:t>
            </w:r>
            <w:r>
              <w:rPr>
                <w:color w:val="auto"/>
                <w:sz w:val="22"/>
                <w:szCs w:val="26"/>
              </w:rPr>
              <w:t xml:space="preserve">Văn phòng </w:t>
            </w:r>
            <w:r w:rsidR="006F32F0">
              <w:rPr>
                <w:color w:val="auto"/>
                <w:sz w:val="22"/>
                <w:szCs w:val="26"/>
              </w:rPr>
              <w:t>Đảng</w:t>
            </w:r>
            <w:r>
              <w:rPr>
                <w:color w:val="auto"/>
                <w:sz w:val="22"/>
                <w:szCs w:val="26"/>
                <w:lang w:val="vi-VN"/>
              </w:rPr>
              <w:t xml:space="preserve"> uỷ</w:t>
            </w:r>
            <w:r>
              <w:rPr>
                <w:i/>
                <w:color w:val="auto"/>
                <w:sz w:val="22"/>
                <w:szCs w:val="26"/>
              </w:rPr>
              <w:t>(Để phối hợp);</w:t>
            </w:r>
          </w:p>
          <w:p w:rsidR="00BD6487" w:rsidRDefault="006D11D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 xml:space="preserve">- Lưu: VT. </w:t>
            </w:r>
          </w:p>
          <w:p w:rsidR="00BD6487" w:rsidRDefault="006D11D7">
            <w:pPr>
              <w:jc w:val="both"/>
              <w:rPr>
                <w:i/>
                <w:color w:val="auto"/>
                <w:sz w:val="22"/>
                <w:szCs w:val="26"/>
              </w:rPr>
            </w:pPr>
            <w:r>
              <w:rPr>
                <w:i/>
                <w:color w:val="auto"/>
                <w:sz w:val="22"/>
                <w:szCs w:val="26"/>
              </w:rPr>
              <w:t>- Gửi VB điện tử./.</w:t>
            </w:r>
          </w:p>
          <w:p w:rsidR="00BD6487" w:rsidRDefault="00BD6487">
            <w:pPr>
              <w:jc w:val="both"/>
              <w:rPr>
                <w:i/>
                <w:color w:val="auto"/>
                <w:szCs w:val="26"/>
              </w:rPr>
            </w:pPr>
          </w:p>
        </w:tc>
        <w:tc>
          <w:tcPr>
            <w:tcW w:w="4394" w:type="dxa"/>
          </w:tcPr>
          <w:p w:rsidR="00BD6487" w:rsidRDefault="006D11D7">
            <w:pPr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ỦY BAN NHÂN DÂN </w:t>
            </w:r>
            <w:r w:rsidR="00AB5634">
              <w:rPr>
                <w:b/>
                <w:color w:val="auto"/>
                <w:sz w:val="26"/>
                <w:szCs w:val="26"/>
              </w:rPr>
              <w:t>XÃ</w:t>
            </w:r>
          </w:p>
          <w:p w:rsidR="00BD6487" w:rsidRDefault="00BD6487">
            <w:pPr>
              <w:jc w:val="both"/>
              <w:rPr>
                <w:b/>
                <w:i/>
                <w:color w:val="auto"/>
                <w:sz w:val="26"/>
                <w:szCs w:val="26"/>
              </w:rPr>
            </w:pPr>
          </w:p>
        </w:tc>
      </w:tr>
    </w:tbl>
    <w:p w:rsidR="00BD6487" w:rsidRDefault="00BD6487">
      <w:pPr>
        <w:spacing w:before="360"/>
        <w:ind w:right="-573"/>
        <w:jc w:val="center"/>
        <w:rPr>
          <w:color w:val="auto"/>
          <w:sz w:val="22"/>
          <w:szCs w:val="22"/>
        </w:rPr>
      </w:pPr>
    </w:p>
    <w:sectPr w:rsidR="00BD6487">
      <w:headerReference w:type="even" r:id="rId8"/>
      <w:footerReference w:type="even" r:id="rId9"/>
      <w:footerReference w:type="default" r:id="rId10"/>
      <w:pgSz w:w="11907" w:h="16840" w:code="9"/>
      <w:pgMar w:top="755" w:right="851" w:bottom="851" w:left="1588" w:header="567" w:footer="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5D" w:rsidRDefault="001F4A5D">
      <w:r>
        <w:separator/>
      </w:r>
    </w:p>
  </w:endnote>
  <w:endnote w:type="continuationSeparator" w:id="0">
    <w:p w:rsidR="001F4A5D" w:rsidRDefault="001F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87" w:rsidRDefault="006D11D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D6487" w:rsidRDefault="00BD6487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87" w:rsidRDefault="006D11D7">
    <w:pPr>
      <w:pStyle w:val="Footer"/>
      <w:jc w:val="right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fldChar w:fldCharType="begin"/>
    </w:r>
    <w:r>
      <w:rPr>
        <w:rFonts w:ascii="Times New Roman" w:hAnsi="Times New Roman"/>
        <w:szCs w:val="28"/>
      </w:rPr>
      <w:instrText xml:space="preserve"> PAGE   \* MERGEFORMAT </w:instrText>
    </w:r>
    <w:r>
      <w:rPr>
        <w:rFonts w:ascii="Times New Roman" w:hAnsi="Times New Roman"/>
        <w:szCs w:val="28"/>
      </w:rPr>
      <w:fldChar w:fldCharType="separate"/>
    </w:r>
    <w:r w:rsidR="002D5057">
      <w:rPr>
        <w:rFonts w:ascii="Times New Roman" w:hAnsi="Times New Roman"/>
        <w:noProof/>
        <w:szCs w:val="28"/>
      </w:rPr>
      <w:t>3</w:t>
    </w:r>
    <w:r>
      <w:rPr>
        <w:rFonts w:ascii="Times New Roman" w:hAnsi="Times New Roman"/>
        <w:szCs w:val="28"/>
      </w:rPr>
      <w:fldChar w:fldCharType="end"/>
    </w:r>
  </w:p>
  <w:p w:rsidR="00BD6487" w:rsidRDefault="00BD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5D" w:rsidRDefault="001F4A5D">
      <w:r>
        <w:separator/>
      </w:r>
    </w:p>
  </w:footnote>
  <w:footnote w:type="continuationSeparator" w:id="0">
    <w:p w:rsidR="001F4A5D" w:rsidRDefault="001F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87" w:rsidRDefault="006D11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487" w:rsidRDefault="00BD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D"/>
    <w:multiLevelType w:val="hybridMultilevel"/>
    <w:tmpl w:val="5E5C6708"/>
    <w:lvl w:ilvl="0" w:tplc="1F6E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7"/>
    <w:rsid w:val="0002439F"/>
    <w:rsid w:val="00024E41"/>
    <w:rsid w:val="00096203"/>
    <w:rsid w:val="000D4D16"/>
    <w:rsid w:val="001C6070"/>
    <w:rsid w:val="001F4A5D"/>
    <w:rsid w:val="00243C4B"/>
    <w:rsid w:val="002446A6"/>
    <w:rsid w:val="00260CED"/>
    <w:rsid w:val="002D5057"/>
    <w:rsid w:val="00394277"/>
    <w:rsid w:val="003957CD"/>
    <w:rsid w:val="003C782C"/>
    <w:rsid w:val="0041606A"/>
    <w:rsid w:val="004E1B03"/>
    <w:rsid w:val="00545ABC"/>
    <w:rsid w:val="00552292"/>
    <w:rsid w:val="006114E7"/>
    <w:rsid w:val="0065708D"/>
    <w:rsid w:val="006C0553"/>
    <w:rsid w:val="006D0F25"/>
    <w:rsid w:val="006D11D7"/>
    <w:rsid w:val="006F32F0"/>
    <w:rsid w:val="007208F5"/>
    <w:rsid w:val="00742E8B"/>
    <w:rsid w:val="007475E1"/>
    <w:rsid w:val="00770FEF"/>
    <w:rsid w:val="0078714C"/>
    <w:rsid w:val="007F0241"/>
    <w:rsid w:val="00856598"/>
    <w:rsid w:val="00887E88"/>
    <w:rsid w:val="008D75AC"/>
    <w:rsid w:val="008F2520"/>
    <w:rsid w:val="00927202"/>
    <w:rsid w:val="009D5F89"/>
    <w:rsid w:val="00A72DFB"/>
    <w:rsid w:val="00A90491"/>
    <w:rsid w:val="00AA5DD6"/>
    <w:rsid w:val="00AB5634"/>
    <w:rsid w:val="00AE4A2E"/>
    <w:rsid w:val="00B249BF"/>
    <w:rsid w:val="00B50ADE"/>
    <w:rsid w:val="00BC1BB7"/>
    <w:rsid w:val="00BC1C1B"/>
    <w:rsid w:val="00BC609D"/>
    <w:rsid w:val="00BD6487"/>
    <w:rsid w:val="00D23B98"/>
    <w:rsid w:val="00D83BFB"/>
    <w:rsid w:val="00DA18D2"/>
    <w:rsid w:val="00E150F1"/>
    <w:rsid w:val="00E54574"/>
    <w:rsid w:val="00E545C6"/>
    <w:rsid w:val="00E61CED"/>
    <w:rsid w:val="00EB3914"/>
    <w:rsid w:val="00FA6DFE"/>
    <w:rsid w:val="00FE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72CB"/>
  <w15:docId w15:val="{0A7FBB00-D72F-4E88-9A6B-C7EC0851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color w:val="auto"/>
      <w:szCs w:val="20"/>
    </w:rPr>
  </w:style>
  <w:style w:type="character" w:customStyle="1" w:styleId="FooterChar">
    <w:name w:val="Footer Char"/>
    <w:link w:val="Footer"/>
    <w:uiPriority w:val="99"/>
    <w:rPr>
      <w:rFonts w:ascii=".VnTime" w:eastAsia="Times New Roman" w:hAnsi=".VnTime"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/>
      <w:color w:val="00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8"/>
      <w:u w:color="000000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Pr>
      <w:rFonts w:eastAsia="Times New Roman"/>
      <w:sz w:val="26"/>
      <w:szCs w:val="28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eastAsia="Times New Roman"/>
      <w:sz w:val="28"/>
      <w:szCs w:val="28"/>
      <w:lang w:val="vi-VN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Heading4Char">
    <w:name w:val="Heading 4 Char"/>
    <w:link w:val="Heading4"/>
    <w:rPr>
      <w:rFonts w:eastAsia="Times New Roman"/>
      <w:b/>
      <w:sz w:val="28"/>
    </w:rPr>
  </w:style>
  <w:style w:type="character" w:customStyle="1" w:styleId="Heading1Char">
    <w:name w:val="Heading 1 Char"/>
    <w:link w:val="Heading1"/>
    <w:rPr>
      <w:rFonts w:eastAsia="Times New Roman"/>
      <w:b/>
      <w:i/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20" w:line="288" w:lineRule="auto"/>
      <w:ind w:left="720"/>
      <w:contextualSpacing/>
    </w:pPr>
    <w:rPr>
      <w:rFonts w:eastAsia="Calibri"/>
      <w:color w:val="auto"/>
    </w:rPr>
  </w:style>
  <w:style w:type="paragraph" w:customStyle="1" w:styleId="Char0">
    <w:name w:val="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pPr>
      <w:suppressAutoHyphens/>
      <w:spacing w:after="120"/>
    </w:pPr>
    <w:rPr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idungA">
    <w:name w:val="Nội dung A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A267-5088-42D5-A6B4-41A6925B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Links>
    <vt:vector size="6" baseType="variant"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http://dhtn.hatinh.gov.vn/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Admin</cp:lastModifiedBy>
  <cp:revision>51</cp:revision>
  <cp:lastPrinted>2021-03-03T10:09:00Z</cp:lastPrinted>
  <dcterms:created xsi:type="dcterms:W3CDTF">2023-03-02T09:59:00Z</dcterms:created>
  <dcterms:modified xsi:type="dcterms:W3CDTF">2023-03-14T03:09:00Z</dcterms:modified>
</cp:coreProperties>
</file>